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C4" w:rsidRPr="00FE404E" w:rsidRDefault="0069472B">
      <w:pPr>
        <w:suppressAutoHyphens/>
        <w:spacing w:line="240" w:lineRule="atLeast"/>
        <w:rPr>
          <w:color w:val="0000FF"/>
          <w:sz w:val="40"/>
          <w:szCs w:val="40"/>
        </w:rPr>
      </w:pPr>
      <w:r w:rsidRPr="00FE404E">
        <w:rPr>
          <w:color w:val="00007F"/>
          <w:sz w:val="40"/>
          <w:szCs w:val="40"/>
        </w:rPr>
        <w:t>LessonPlans.com</w:t>
      </w:r>
      <w:r w:rsidR="00FE404E">
        <w:rPr>
          <w:color w:val="00007F"/>
          <w:sz w:val="40"/>
          <w:szCs w:val="40"/>
        </w:rPr>
        <w:tab/>
      </w:r>
      <w:r w:rsidR="00FE404E">
        <w:rPr>
          <w:color w:val="00007F"/>
          <w:sz w:val="40"/>
          <w:szCs w:val="40"/>
        </w:rPr>
        <w:tab/>
      </w:r>
      <w:r w:rsidR="00FE404E">
        <w:rPr>
          <w:color w:val="00007F"/>
          <w:sz w:val="40"/>
          <w:szCs w:val="40"/>
        </w:rPr>
        <w:tab/>
      </w:r>
      <w:r w:rsidR="00FE404E">
        <w:rPr>
          <w:color w:val="00007F"/>
          <w:sz w:val="40"/>
          <w:szCs w:val="40"/>
        </w:rPr>
        <w:tab/>
      </w:r>
      <w:r w:rsidR="00FE404E">
        <w:rPr>
          <w:color w:val="00007F"/>
          <w:sz w:val="40"/>
          <w:szCs w:val="40"/>
        </w:rPr>
        <w:tab/>
      </w:r>
      <w:r w:rsidR="00FE404E">
        <w:rPr>
          <w:color w:val="00007F"/>
          <w:sz w:val="40"/>
          <w:szCs w:val="40"/>
        </w:rPr>
        <w:tab/>
      </w:r>
      <w:r w:rsidR="00FE404E">
        <w:rPr>
          <w:color w:val="00007F"/>
          <w:sz w:val="40"/>
          <w:szCs w:val="40"/>
        </w:rPr>
        <w:tab/>
        <w:t>Name:_________</w:t>
      </w:r>
      <w:r w:rsidRPr="00FE404E">
        <w:rPr>
          <w:color w:val="00007F"/>
          <w:sz w:val="40"/>
          <w:szCs w:val="40"/>
        </w:rPr>
        <w:br/>
      </w:r>
    </w:p>
    <w:p w:rsidR="0069472B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>Lesson Plan Title: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Concept / Topic </w:t>
      </w:r>
      <w:proofErr w:type="gramStart"/>
      <w:r w:rsidRPr="0069472B">
        <w:rPr>
          <w:b/>
          <w:sz w:val="28"/>
          <w:szCs w:val="28"/>
        </w:rPr>
        <w:t>To</w:t>
      </w:r>
      <w:proofErr w:type="gramEnd"/>
      <w:r w:rsidRPr="0069472B">
        <w:rPr>
          <w:b/>
          <w:sz w:val="28"/>
          <w:szCs w:val="28"/>
        </w:rPr>
        <w:t xml:space="preserve"> Teach: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Standards Addressed: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General Goal(s):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Specific Objectives: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Required Materials: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Anticipatory Set (Lead-In):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Step-By-Step Procedures: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lastRenderedPageBreak/>
        <w:t xml:space="preserve">  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Plan </w:t>
      </w:r>
      <w:proofErr w:type="gramStart"/>
      <w:r w:rsidRPr="0069472B">
        <w:rPr>
          <w:b/>
          <w:sz w:val="28"/>
          <w:szCs w:val="28"/>
        </w:rPr>
        <w:t>For</w:t>
      </w:r>
      <w:proofErr w:type="gramEnd"/>
      <w:r w:rsidRPr="0069472B">
        <w:rPr>
          <w:b/>
          <w:sz w:val="28"/>
          <w:szCs w:val="28"/>
        </w:rPr>
        <w:t xml:space="preserve"> Independent Practice: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Closure (Reflect Anticipatory Set):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Assessment Based On Objectives: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Adaptations (For Students </w:t>
      </w:r>
      <w:proofErr w:type="gramStart"/>
      <w:r w:rsidRPr="0069472B">
        <w:rPr>
          <w:b/>
          <w:sz w:val="28"/>
          <w:szCs w:val="28"/>
        </w:rPr>
        <w:t>With</w:t>
      </w:r>
      <w:proofErr w:type="gramEnd"/>
      <w:r w:rsidRPr="0069472B">
        <w:rPr>
          <w:b/>
          <w:sz w:val="28"/>
          <w:szCs w:val="28"/>
        </w:rPr>
        <w:t xml:space="preserve"> Learning Disabilities):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Extensions (For Gifted Students): </w:t>
      </w: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69472B" w:rsidRPr="0069472B" w:rsidRDefault="0069472B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  </w:t>
      </w:r>
    </w:p>
    <w:p w:rsidR="001429C4" w:rsidRPr="0069472B" w:rsidRDefault="001429C4" w:rsidP="0069472B">
      <w:pPr>
        <w:suppressAutoHyphens/>
        <w:spacing w:after="199" w:line="240" w:lineRule="atLeast"/>
        <w:jc w:val="both"/>
        <w:rPr>
          <w:b/>
          <w:sz w:val="28"/>
          <w:szCs w:val="28"/>
        </w:rPr>
      </w:pPr>
      <w:r w:rsidRPr="0069472B">
        <w:rPr>
          <w:b/>
          <w:sz w:val="28"/>
          <w:szCs w:val="28"/>
        </w:rPr>
        <w:t xml:space="preserve">Possible Connections </w:t>
      </w:r>
      <w:proofErr w:type="gramStart"/>
      <w:r w:rsidRPr="0069472B">
        <w:rPr>
          <w:b/>
          <w:sz w:val="28"/>
          <w:szCs w:val="28"/>
        </w:rPr>
        <w:t>To</w:t>
      </w:r>
      <w:proofErr w:type="gramEnd"/>
      <w:r w:rsidRPr="0069472B">
        <w:rPr>
          <w:b/>
          <w:sz w:val="28"/>
          <w:szCs w:val="28"/>
        </w:rPr>
        <w:t xml:space="preserve"> Other Subjects: </w:t>
      </w:r>
    </w:p>
    <w:p w:rsidR="001429C4" w:rsidRDefault="001429C4">
      <w:pPr>
        <w:suppressAutoHyphens/>
        <w:spacing w:after="99" w:line="240" w:lineRule="atLeast"/>
        <w:rPr>
          <w:color w:val="0000FF"/>
        </w:rPr>
      </w:pPr>
      <w:r>
        <w:rPr>
          <w:color w:val="0000FF"/>
        </w:rPr>
        <w:t xml:space="preserve">  </w:t>
      </w:r>
    </w:p>
    <w:sectPr w:rsidR="001429C4" w:rsidSect="0069472B">
      <w:pgSz w:w="12240" w:h="15840"/>
      <w:pgMar w:top="1440" w:right="1080" w:bottom="1440" w:left="108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0D" w:rsidRDefault="001A6D0D">
      <w:pPr>
        <w:spacing w:line="20" w:lineRule="exact"/>
      </w:pPr>
    </w:p>
  </w:endnote>
  <w:endnote w:type="continuationSeparator" w:id="0">
    <w:p w:rsidR="001A6D0D" w:rsidRDefault="001A6D0D" w:rsidP="001429C4">
      <w:r>
        <w:t xml:space="preserve"> </w:t>
      </w:r>
    </w:p>
  </w:endnote>
  <w:endnote w:type="continuationNotice" w:id="1">
    <w:p w:rsidR="001A6D0D" w:rsidRDefault="001A6D0D" w:rsidP="001429C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0D" w:rsidRDefault="001A6D0D" w:rsidP="001429C4">
      <w:r>
        <w:separator/>
      </w:r>
    </w:p>
  </w:footnote>
  <w:footnote w:type="continuationSeparator" w:id="0">
    <w:p w:rsidR="001A6D0D" w:rsidRDefault="001A6D0D" w:rsidP="00142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87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9C4"/>
    <w:rsid w:val="001429C4"/>
    <w:rsid w:val="001A6D0D"/>
    <w:rsid w:val="00313159"/>
    <w:rsid w:val="0069472B"/>
    <w:rsid w:val="006E7240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7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6E724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9C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6E72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72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9C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E7240"/>
    <w:rPr>
      <w:vertAlign w:val="superscript"/>
    </w:rPr>
  </w:style>
  <w:style w:type="paragraph" w:styleId="TOC1">
    <w:name w:val="toc 1"/>
    <w:basedOn w:val="Normal"/>
    <w:next w:val="Normal"/>
    <w:uiPriority w:val="99"/>
    <w:rsid w:val="006E724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6E724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6E724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6E724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6E724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6E724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6E724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6E724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6E724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6E724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6E724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6E724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6E7240"/>
  </w:style>
  <w:style w:type="character" w:customStyle="1" w:styleId="EquationCaption">
    <w:name w:val="_Equation Caption"/>
    <w:uiPriority w:val="99"/>
    <w:rsid w:val="006E7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david.snell</dc:creator>
  <cp:keywords/>
  <dc:description/>
  <cp:lastModifiedBy>david.snell</cp:lastModifiedBy>
  <cp:revision>4</cp:revision>
  <cp:lastPrinted>2011-03-15T22:07:00Z</cp:lastPrinted>
  <dcterms:created xsi:type="dcterms:W3CDTF">2011-03-15T21:56:00Z</dcterms:created>
  <dcterms:modified xsi:type="dcterms:W3CDTF">2011-03-16T14:11:00Z</dcterms:modified>
</cp:coreProperties>
</file>